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0B0C5" w14:textId="77777777" w:rsidR="00A9665D" w:rsidRPr="00FC0EEB" w:rsidRDefault="00A9665D" w:rsidP="00547C96">
      <w:pPr>
        <w:framePr w:w="8253" w:h="3249" w:hRule="exact" w:hSpace="181" w:wrap="around" w:vAnchor="page" w:hAnchor="page" w:x="170" w:y="8621"/>
        <w:shd w:val="solid" w:color="FFFFFF" w:fill="FFFFFF"/>
        <w:spacing w:after="0" w:line="320" w:lineRule="exact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3"/>
      </w:tblGrid>
      <w:tr w:rsidR="00A9665D" w14:paraId="67C509F1" w14:textId="77777777" w:rsidTr="00AA2932">
        <w:trPr>
          <w:trHeight w:val="2142"/>
        </w:trPr>
        <w:tc>
          <w:tcPr>
            <w:tcW w:w="8625" w:type="dxa"/>
            <w:vAlign w:val="bottom"/>
          </w:tcPr>
          <w:p w14:paraId="10FA44D8" w14:textId="21FF7F90" w:rsidR="00A9665D" w:rsidRPr="00AA2932" w:rsidRDefault="001A7B43" w:rsidP="001A7B43">
            <w:pPr>
              <w:framePr w:w="8253" w:h="3249" w:hRule="exact" w:hSpace="181" w:wrap="around" w:vAnchor="page" w:hAnchor="page" w:x="170" w:y="8621"/>
              <w:shd w:val="solid" w:color="FFFFFF" w:fill="FFFFFF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Reviderad 202</w:t>
            </w:r>
            <w:r w:rsidR="00595467">
              <w:rPr>
                <w:sz w:val="20"/>
                <w:szCs w:val="20"/>
              </w:rPr>
              <w:t>3-02-01 Johan Sandberg</w:t>
            </w:r>
          </w:p>
          <w:p w14:paraId="6C2FCCB0" w14:textId="77777777" w:rsidR="00A9665D" w:rsidRPr="00AA2932" w:rsidRDefault="00A9665D" w:rsidP="00AA2932">
            <w:pPr>
              <w:framePr w:w="8253" w:h="3249" w:hRule="exact" w:hSpace="181" w:wrap="around" w:vAnchor="page" w:hAnchor="page" w:x="170" w:y="8621"/>
              <w:shd w:val="solid" w:color="FFFFFF" w:fill="FFFFFF"/>
              <w:spacing w:after="0"/>
              <w:rPr>
                <w:sz w:val="20"/>
                <w:szCs w:val="20"/>
              </w:rPr>
            </w:pPr>
          </w:p>
          <w:p w14:paraId="00CC5AF3" w14:textId="77777777" w:rsidR="00A9665D" w:rsidRPr="00AA2932" w:rsidRDefault="00A9665D" w:rsidP="00AA2932">
            <w:pPr>
              <w:framePr w:w="8253" w:h="3249" w:hRule="exact" w:hSpace="181" w:wrap="around" w:vAnchor="page" w:hAnchor="page" w:x="170" w:y="8621"/>
              <w:shd w:val="solid" w:color="FFFFFF" w:fill="FFFFFF"/>
              <w:spacing w:after="0"/>
              <w:jc w:val="center"/>
              <w:rPr>
                <w:sz w:val="20"/>
                <w:szCs w:val="20"/>
              </w:rPr>
            </w:pPr>
            <w:r w:rsidRPr="00AA2932">
              <w:rPr>
                <w:sz w:val="20"/>
                <w:szCs w:val="20"/>
              </w:rPr>
              <w:t>Karol</w:t>
            </w:r>
            <w:r w:rsidR="00F7119F">
              <w:rPr>
                <w:sz w:val="20"/>
                <w:szCs w:val="20"/>
              </w:rPr>
              <w:t>inska Universitetssjukhuset</w:t>
            </w:r>
          </w:p>
          <w:p w14:paraId="035A95BC" w14:textId="49E5B4B0" w:rsidR="00A67716" w:rsidRDefault="00A9665D" w:rsidP="00A67716">
            <w:pPr>
              <w:framePr w:w="8253" w:h="3249" w:hRule="exact" w:hSpace="181" w:wrap="around" w:vAnchor="page" w:hAnchor="page" w:x="170" w:y="8621"/>
              <w:shd w:val="solid" w:color="FFFFFF" w:fill="FFFFFF"/>
              <w:spacing w:after="0"/>
              <w:jc w:val="center"/>
              <w:rPr>
                <w:sz w:val="20"/>
                <w:szCs w:val="20"/>
              </w:rPr>
            </w:pPr>
            <w:proofErr w:type="gramStart"/>
            <w:r w:rsidRPr="00AA2932">
              <w:rPr>
                <w:sz w:val="20"/>
                <w:szCs w:val="20"/>
              </w:rPr>
              <w:t>17176  Stockho</w:t>
            </w:r>
            <w:r w:rsidR="00A67716">
              <w:rPr>
                <w:sz w:val="20"/>
                <w:szCs w:val="20"/>
              </w:rPr>
              <w:t>lm</w:t>
            </w:r>
            <w:proofErr w:type="gramEnd"/>
          </w:p>
          <w:p w14:paraId="0C51A57F" w14:textId="187653CC" w:rsidR="00A67716" w:rsidRPr="00AA2932" w:rsidRDefault="00A67716" w:rsidP="00A67716">
            <w:pPr>
              <w:framePr w:w="8253" w:h="3249" w:hRule="exact" w:hSpace="181" w:wrap="around" w:vAnchor="page" w:hAnchor="page" w:x="170" w:y="8621"/>
              <w:shd w:val="solid" w:color="FFFFFF" w:fill="FFFFFF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Tfn: 08-123 700 00</w:t>
            </w:r>
          </w:p>
          <w:p w14:paraId="6D0B5B93" w14:textId="77777777" w:rsidR="00A9665D" w:rsidRDefault="00A9665D" w:rsidP="00AA2932">
            <w:pPr>
              <w:framePr w:w="8253" w:h="3249" w:hRule="exact" w:hSpace="181" w:wrap="around" w:vAnchor="page" w:hAnchor="page" w:x="170" w:y="8621"/>
              <w:spacing w:after="0" w:line="320" w:lineRule="exact"/>
              <w:jc w:val="center"/>
            </w:pPr>
            <w:r w:rsidRPr="00AA2932">
              <w:rPr>
                <w:sz w:val="20"/>
                <w:szCs w:val="20"/>
              </w:rPr>
              <w:t>www.karolinska.se</w:t>
            </w:r>
          </w:p>
        </w:tc>
      </w:tr>
    </w:tbl>
    <w:p w14:paraId="0D1B3FFD" w14:textId="77777777" w:rsidR="00A9665D" w:rsidRPr="00FC0EEB" w:rsidRDefault="00A9665D" w:rsidP="00547C96">
      <w:pPr>
        <w:framePr w:w="8253" w:h="3249" w:hRule="exact" w:hSpace="181" w:wrap="around" w:vAnchor="page" w:hAnchor="page" w:x="170" w:y="8621"/>
        <w:shd w:val="solid" w:color="FFFFFF" w:fill="FFFFFF"/>
        <w:spacing w:after="0" w:line="320" w:lineRule="exact"/>
        <w:jc w:val="center"/>
      </w:pPr>
    </w:p>
    <w:p w14:paraId="697293CA" w14:textId="77777777" w:rsidR="00081CCB" w:rsidRDefault="00C12901" w:rsidP="00847FB3">
      <w:pPr>
        <w:pStyle w:val="Rubrik1"/>
        <w:keepNext w:val="0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2E287D" wp14:editId="58D4238B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5339080" cy="980440"/>
                <wp:effectExtent l="0" t="0" r="4445" b="3175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9080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33BA7" w14:textId="77777777" w:rsidR="00013FBE" w:rsidRPr="00013FBE" w:rsidRDefault="00013FBE" w:rsidP="00013FBE">
                            <w:pPr>
                              <w:widowControl/>
                              <w:spacing w:after="0" w:line="240" w:lineRule="auto"/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13FBE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>Karolinska Universitetssjukhuset</w:t>
                            </w:r>
                          </w:p>
                          <w:p w14:paraId="78C46CF3" w14:textId="77777777" w:rsidR="00013FBE" w:rsidRPr="00013FBE" w:rsidRDefault="00013FBE" w:rsidP="00013FBE">
                            <w:pPr>
                              <w:widowControl/>
                              <w:spacing w:after="0" w:line="240" w:lineRule="auto"/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13FBE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Mottagning för </w:t>
                            </w:r>
                            <w:proofErr w:type="spellStart"/>
                            <w:r w:rsidRPr="00013FBE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>Rekonstruktiv</w:t>
                            </w:r>
                            <w:proofErr w:type="spellEnd"/>
                            <w:r w:rsidRPr="00013FBE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Plastikkirurgi</w:t>
                            </w:r>
                          </w:p>
                          <w:p w14:paraId="2294AD13" w14:textId="77777777" w:rsidR="00013FBE" w:rsidRPr="00013FBE" w:rsidRDefault="00013FBE" w:rsidP="00013FBE">
                            <w:pPr>
                              <w:widowControl/>
                              <w:spacing w:after="200" w:line="276" w:lineRule="auto"/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13FBE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br w:type="page"/>
                            </w:r>
                          </w:p>
                          <w:p w14:paraId="3CC0830D" w14:textId="77777777" w:rsidR="00BE2005" w:rsidRDefault="00BE2005" w:rsidP="00A9665D">
                            <w:pPr>
                              <w:spacing w:after="0" w:line="320" w:lineRule="exact"/>
                            </w:pPr>
                          </w:p>
                        </w:txbxContent>
                      </wps:txbx>
                      <wps:bodyPr rot="0" vert="horz" wrap="square" lIns="576000" tIns="0" rIns="0" bIns="54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E287D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369.2pt;margin-top:0;width:420.4pt;height:77.2pt;z-index:251659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" stroked="f">
                <v:textbox inset="16mm,0,0,15mm">
                  <w:txbxContent>
                    <w:p w14:paraId="6D733BA7" w14:textId="77777777" w:rsidR="00013FBE" w:rsidRPr="00013FBE" w:rsidRDefault="00013FBE" w:rsidP="00013FBE">
                      <w:pPr>
                        <w:widowControl/>
                        <w:spacing w:after="0" w:line="240" w:lineRule="auto"/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</w:pPr>
                      <w:r w:rsidRPr="00013FBE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>Karolinska Universitetssjukhuset</w:t>
                      </w:r>
                    </w:p>
                    <w:p w14:paraId="78C46CF3" w14:textId="77777777" w:rsidR="00013FBE" w:rsidRPr="00013FBE" w:rsidRDefault="00013FBE" w:rsidP="00013FBE">
                      <w:pPr>
                        <w:widowControl/>
                        <w:spacing w:after="0" w:line="240" w:lineRule="auto"/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</w:pPr>
                      <w:r w:rsidRPr="00013FBE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 xml:space="preserve">Mottagning för </w:t>
                      </w:r>
                      <w:proofErr w:type="spellStart"/>
                      <w:r w:rsidRPr="00013FBE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>Rekonstruktiv</w:t>
                      </w:r>
                      <w:proofErr w:type="spellEnd"/>
                      <w:r w:rsidRPr="00013FBE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 xml:space="preserve"> Plastikkirurgi</w:t>
                      </w:r>
                    </w:p>
                    <w:p w14:paraId="2294AD13" w14:textId="77777777" w:rsidR="00013FBE" w:rsidRPr="00013FBE" w:rsidRDefault="00013FBE" w:rsidP="00013FBE">
                      <w:pPr>
                        <w:widowControl/>
                        <w:spacing w:after="200" w:line="276" w:lineRule="auto"/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</w:pPr>
                      <w:r w:rsidRPr="00013FBE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br w:type="page"/>
                      </w:r>
                    </w:p>
                    <w:p w14:paraId="3CC0830D" w14:textId="77777777" w:rsidR="00BE2005" w:rsidRDefault="00BE2005" w:rsidP="00A9665D">
                      <w:pPr>
                        <w:spacing w:after="0" w:line="320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5D646722" wp14:editId="6FD562CF">
                <wp:simplePos x="0" y="0"/>
                <wp:positionH relativeFrom="page">
                  <wp:posOffset>5353050</wp:posOffset>
                </wp:positionH>
                <wp:positionV relativeFrom="page">
                  <wp:posOffset>2400300</wp:posOffset>
                </wp:positionV>
                <wp:extent cx="5339080" cy="4000500"/>
                <wp:effectExtent l="0" t="0" r="4445" b="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9080" cy="40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78FBD" w14:textId="77777777" w:rsidR="00013FBE" w:rsidRPr="00013FBE" w:rsidRDefault="00013FBE" w:rsidP="00013FBE">
                            <w:pPr>
                              <w:pStyle w:val="Ingetavstnd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013FBE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INFORMATION </w:t>
                            </w:r>
                          </w:p>
                          <w:p w14:paraId="0A220ECB" w14:textId="77777777" w:rsidR="00013FBE" w:rsidRPr="002D3299" w:rsidRDefault="00013FBE" w:rsidP="00013FBE">
                            <w:pPr>
                              <w:pStyle w:val="Ingetavstnd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79E4003" w14:textId="77777777" w:rsidR="00013FBE" w:rsidRPr="002D3299" w:rsidRDefault="00013FBE" w:rsidP="00013FBE">
                            <w:pPr>
                              <w:pStyle w:val="Ingetavstnd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0A8AC1" w14:textId="77777777" w:rsidR="00013FBE" w:rsidRPr="00013FBE" w:rsidRDefault="00013FBE" w:rsidP="00013FBE">
                            <w:pPr>
                              <w:pStyle w:val="Ingetavstnd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013FBE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Till dig som ska genomgå </w:t>
                            </w:r>
                            <w:r w:rsidR="001A7B43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undersökning av lymfödem </w:t>
                            </w:r>
                          </w:p>
                          <w:p w14:paraId="4879FBE2" w14:textId="77777777" w:rsidR="00013FBE" w:rsidRPr="00013FBE" w:rsidRDefault="00013FBE" w:rsidP="00013FBE">
                            <w:pPr>
                              <w:pStyle w:val="Ingetavstnd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14:paraId="0AC0EAFE" w14:textId="77777777" w:rsidR="00BE2005" w:rsidRDefault="00BE2005" w:rsidP="00A9665D">
                            <w:pPr>
                              <w:spacing w:after="0" w:line="800" w:lineRule="exact"/>
                              <w:rPr>
                                <w:sz w:val="66"/>
                                <w:szCs w:val="66"/>
                              </w:rPr>
                            </w:pPr>
                          </w:p>
                        </w:txbxContent>
                      </wps:txbx>
                      <wps:bodyPr rot="0" vert="horz" wrap="square" lIns="576000" tIns="432000" rIns="57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46722" id="Text Box 26" o:spid="_x0000_s1027" type="#_x0000_t202" style="position:absolute;margin-left:421.5pt;margin-top:189pt;width:420.4pt;height:3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" filled="f" stroked="f" strokecolor="#930">
                <v:textbox inset="16mm,12mm,16mm,0">
                  <w:txbxContent>
                    <w:p w14:paraId="31078FBD" w14:textId="77777777" w:rsidR="00013FBE" w:rsidRPr="00013FBE" w:rsidRDefault="00013FBE" w:rsidP="00013FBE">
                      <w:pPr>
                        <w:pStyle w:val="Ingetavstnd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 w:rsidRPr="00013FBE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INFORMATION </w:t>
                      </w:r>
                    </w:p>
                    <w:p w14:paraId="0A220ECB" w14:textId="77777777" w:rsidR="00013FBE" w:rsidRPr="002D3299" w:rsidRDefault="00013FBE" w:rsidP="00013FBE">
                      <w:pPr>
                        <w:pStyle w:val="Ingetavstnd"/>
                        <w:rPr>
                          <w:rFonts w:ascii="Times New Roman" w:hAnsi="Times New Roman" w:cs="Times New Roman"/>
                        </w:rPr>
                      </w:pPr>
                    </w:p>
                    <w:p w14:paraId="579E4003" w14:textId="77777777" w:rsidR="00013FBE" w:rsidRPr="002D3299" w:rsidRDefault="00013FBE" w:rsidP="00013FBE">
                      <w:pPr>
                        <w:pStyle w:val="Ingetavstnd"/>
                        <w:rPr>
                          <w:rFonts w:ascii="Times New Roman" w:hAnsi="Times New Roman" w:cs="Times New Roman"/>
                        </w:rPr>
                      </w:pPr>
                    </w:p>
                    <w:p w14:paraId="6D0A8AC1" w14:textId="77777777" w:rsidR="00013FBE" w:rsidRPr="00013FBE" w:rsidRDefault="00013FBE" w:rsidP="00013FBE">
                      <w:pPr>
                        <w:pStyle w:val="Ingetavstnd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013FBE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Till dig som ska genomgå </w:t>
                      </w:r>
                      <w:r w:rsidR="001A7B43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undersökning av lymfödem </w:t>
                      </w:r>
                    </w:p>
                    <w:p w14:paraId="4879FBE2" w14:textId="77777777" w:rsidR="00013FBE" w:rsidRPr="00013FBE" w:rsidRDefault="00013FBE" w:rsidP="00013FBE">
                      <w:pPr>
                        <w:pStyle w:val="Ingetavstnd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  <w:p w14:paraId="0AC0EAFE" w14:textId="77777777" w:rsidR="00BE2005" w:rsidRDefault="00BE2005" w:rsidP="00A9665D">
                      <w:pPr>
                        <w:spacing w:after="0" w:line="800" w:lineRule="exact"/>
                        <w:rPr>
                          <w:sz w:val="66"/>
                          <w:szCs w:val="66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726C88">
        <w:rPr>
          <w:noProof/>
        </w:rPr>
        <w:drawing>
          <wp:anchor distT="0" distB="0" distL="114300" distR="114300" simplePos="0" relativeHeight="251657728" behindDoc="0" locked="0" layoutInCell="1" allowOverlap="1" wp14:anchorId="683C88C5" wp14:editId="7557EB38">
            <wp:simplePos x="0" y="0"/>
            <wp:positionH relativeFrom="page">
              <wp:posOffset>4500880</wp:posOffset>
            </wp:positionH>
            <wp:positionV relativeFrom="page">
              <wp:posOffset>6840855</wp:posOffset>
            </wp:positionV>
            <wp:extent cx="222885" cy="178435"/>
            <wp:effectExtent l="19050" t="0" r="5715" b="0"/>
            <wp:wrapNone/>
            <wp:docPr id="25" name="Bild 25" descr="Stubbe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tubbe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6C88">
        <w:rPr>
          <w:noProof/>
        </w:rPr>
        <w:drawing>
          <wp:anchor distT="0" distB="0" distL="114300" distR="114300" simplePos="0" relativeHeight="251656704" behindDoc="0" locked="1" layoutInCell="1" allowOverlap="1" wp14:anchorId="48E7B4A3" wp14:editId="7C099D44">
            <wp:simplePos x="0" y="0"/>
            <wp:positionH relativeFrom="column">
              <wp:posOffset>591820</wp:posOffset>
            </wp:positionH>
            <wp:positionV relativeFrom="page">
              <wp:posOffset>3415665</wp:posOffset>
            </wp:positionV>
            <wp:extent cx="2592070" cy="728345"/>
            <wp:effectExtent l="19050" t="0" r="0" b="0"/>
            <wp:wrapNone/>
            <wp:docPr id="24" name="Bild 24" descr="Karolinska Swe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Karolinska Swe RG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6C88">
        <w:rPr>
          <w:noProof/>
        </w:rPr>
        <w:drawing>
          <wp:anchor distT="0" distB="0" distL="114300" distR="114300" simplePos="0" relativeHeight="251655680" behindDoc="0" locked="0" layoutInCell="1" allowOverlap="1" wp14:anchorId="17E3218E" wp14:editId="7F8B1521">
            <wp:simplePos x="0" y="0"/>
            <wp:positionH relativeFrom="page">
              <wp:posOffset>5922645</wp:posOffset>
            </wp:positionH>
            <wp:positionV relativeFrom="page">
              <wp:posOffset>431800</wp:posOffset>
            </wp:positionV>
            <wp:extent cx="1324610" cy="1946275"/>
            <wp:effectExtent l="19050" t="0" r="8890" b="0"/>
            <wp:wrapNone/>
            <wp:docPr id="23" name="Bild 23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94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665D">
        <w:br w:type="page"/>
      </w:r>
    </w:p>
    <w:p w14:paraId="6B9CA624" w14:textId="77777777" w:rsidR="00C37446" w:rsidRPr="00956748" w:rsidRDefault="001A7B43" w:rsidP="00124394">
      <w:pPr>
        <w:pStyle w:val="Ingetavstnd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56748">
        <w:rPr>
          <w:rFonts w:ascii="Times New Roman" w:hAnsi="Times New Roman" w:cs="Times New Roman"/>
          <w:b/>
          <w:sz w:val="28"/>
          <w:szCs w:val="28"/>
        </w:rPr>
        <w:lastRenderedPageBreak/>
        <w:t>Lymfödem</w:t>
      </w:r>
    </w:p>
    <w:p w14:paraId="739E9349" w14:textId="77777777" w:rsidR="00C37446" w:rsidRPr="00C37446" w:rsidRDefault="00C37446" w:rsidP="00124394">
      <w:pPr>
        <w:widowControl/>
        <w:spacing w:after="0" w:line="276" w:lineRule="auto"/>
        <w:ind w:right="-426"/>
        <w:rPr>
          <w:rFonts w:eastAsiaTheme="minorHAnsi"/>
          <w:sz w:val="24"/>
          <w:szCs w:val="24"/>
          <w:lang w:eastAsia="en-US"/>
        </w:rPr>
      </w:pPr>
      <w:r w:rsidRPr="00C37446">
        <w:rPr>
          <w:rFonts w:eastAsiaTheme="minorHAnsi"/>
          <w:sz w:val="24"/>
          <w:szCs w:val="24"/>
          <w:lang w:eastAsia="en-US"/>
        </w:rPr>
        <w:t>D</w:t>
      </w:r>
      <w:r w:rsidR="001A7B43">
        <w:rPr>
          <w:rFonts w:eastAsiaTheme="minorHAnsi"/>
          <w:sz w:val="24"/>
          <w:szCs w:val="24"/>
          <w:lang w:eastAsia="en-US"/>
        </w:rPr>
        <w:t xml:space="preserve">u är kallad till Mottagningen för </w:t>
      </w:r>
      <w:proofErr w:type="spellStart"/>
      <w:r w:rsidR="001A7B43">
        <w:rPr>
          <w:rFonts w:eastAsiaTheme="minorHAnsi"/>
          <w:sz w:val="24"/>
          <w:szCs w:val="24"/>
          <w:lang w:eastAsia="en-US"/>
        </w:rPr>
        <w:t>Rekonstruktiv</w:t>
      </w:r>
      <w:proofErr w:type="spellEnd"/>
      <w:r w:rsidR="001A7B43">
        <w:rPr>
          <w:rFonts w:eastAsiaTheme="minorHAnsi"/>
          <w:sz w:val="24"/>
          <w:szCs w:val="24"/>
          <w:lang w:eastAsia="en-US"/>
        </w:rPr>
        <w:t xml:space="preserve"> Plastikkirurgi för bedömning av lymfödem. Bedömningen ligger till grund för att avgöra om du är lämplig för s.k. </w:t>
      </w:r>
      <w:proofErr w:type="spellStart"/>
      <w:r w:rsidR="001A7B43">
        <w:rPr>
          <w:rFonts w:eastAsiaTheme="minorHAnsi"/>
          <w:sz w:val="24"/>
          <w:szCs w:val="24"/>
          <w:lang w:eastAsia="en-US"/>
        </w:rPr>
        <w:t>lymfovenös</w:t>
      </w:r>
      <w:proofErr w:type="spellEnd"/>
      <w:r w:rsidR="001A7B43">
        <w:rPr>
          <w:rFonts w:eastAsiaTheme="minorHAnsi"/>
          <w:sz w:val="24"/>
          <w:szCs w:val="24"/>
          <w:lang w:eastAsia="en-US"/>
        </w:rPr>
        <w:t xml:space="preserve"> anastomos (LVA). Detta är en typ av</w:t>
      </w:r>
      <w:r w:rsidR="007B2760">
        <w:rPr>
          <w:rFonts w:eastAsiaTheme="minorHAnsi"/>
          <w:sz w:val="24"/>
          <w:szCs w:val="24"/>
          <w:lang w:eastAsia="en-US"/>
        </w:rPr>
        <w:t xml:space="preserve"> s.k.</w:t>
      </w:r>
      <w:r w:rsidR="001A7B43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1A7B43">
        <w:rPr>
          <w:rFonts w:eastAsiaTheme="minorHAnsi"/>
          <w:sz w:val="24"/>
          <w:szCs w:val="24"/>
          <w:lang w:eastAsia="en-US"/>
        </w:rPr>
        <w:t>bypass</w:t>
      </w:r>
      <w:r w:rsidR="007B2760">
        <w:rPr>
          <w:rFonts w:eastAsiaTheme="minorHAnsi"/>
          <w:sz w:val="24"/>
          <w:szCs w:val="24"/>
          <w:lang w:eastAsia="en-US"/>
        </w:rPr>
        <w:t>kirurgi</w:t>
      </w:r>
      <w:proofErr w:type="spellEnd"/>
      <w:r w:rsidR="007B2760">
        <w:rPr>
          <w:rFonts w:eastAsiaTheme="minorHAnsi"/>
          <w:sz w:val="24"/>
          <w:szCs w:val="24"/>
          <w:lang w:eastAsia="en-US"/>
        </w:rPr>
        <w:t xml:space="preserve">, där ytliga lymfkärl kopplas förbi ett </w:t>
      </w:r>
      <w:r w:rsidR="00956748">
        <w:rPr>
          <w:rFonts w:eastAsiaTheme="minorHAnsi"/>
          <w:sz w:val="24"/>
          <w:szCs w:val="24"/>
          <w:lang w:eastAsia="en-US"/>
        </w:rPr>
        <w:t>avflödeshinder</w:t>
      </w:r>
      <w:r w:rsidR="007B2760">
        <w:rPr>
          <w:rFonts w:eastAsiaTheme="minorHAnsi"/>
          <w:sz w:val="24"/>
          <w:szCs w:val="24"/>
          <w:lang w:eastAsia="en-US"/>
        </w:rPr>
        <w:t xml:space="preserve"> via koppling till små blodkärl</w:t>
      </w:r>
      <w:r w:rsidR="001A7B43">
        <w:rPr>
          <w:rFonts w:eastAsiaTheme="minorHAnsi"/>
          <w:sz w:val="24"/>
          <w:szCs w:val="24"/>
          <w:lang w:eastAsia="en-US"/>
        </w:rPr>
        <w:t xml:space="preserve"> </w:t>
      </w:r>
      <w:r w:rsidR="007B2760">
        <w:rPr>
          <w:rFonts w:eastAsiaTheme="minorHAnsi"/>
          <w:sz w:val="24"/>
          <w:szCs w:val="24"/>
          <w:lang w:eastAsia="en-US"/>
        </w:rPr>
        <w:t xml:space="preserve">för att minska lymfödemet. </w:t>
      </w:r>
      <w:r w:rsidR="001A7B43">
        <w:rPr>
          <w:rFonts w:eastAsiaTheme="minorHAnsi"/>
          <w:sz w:val="24"/>
          <w:szCs w:val="24"/>
          <w:lang w:eastAsia="en-US"/>
        </w:rPr>
        <w:t>I samband med besök</w:t>
      </w:r>
      <w:r w:rsidR="00956748">
        <w:rPr>
          <w:rFonts w:eastAsiaTheme="minorHAnsi"/>
          <w:sz w:val="24"/>
          <w:szCs w:val="24"/>
          <w:lang w:eastAsia="en-US"/>
        </w:rPr>
        <w:t>et</w:t>
      </w:r>
      <w:r w:rsidR="001A7B43">
        <w:rPr>
          <w:rFonts w:eastAsiaTheme="minorHAnsi"/>
          <w:sz w:val="24"/>
          <w:szCs w:val="24"/>
          <w:lang w:eastAsia="en-US"/>
        </w:rPr>
        <w:t xml:space="preserve"> kan vi komma att utföra en undersökning av dina ytliga lymfkärl på armar eller ben.</w:t>
      </w:r>
    </w:p>
    <w:p w14:paraId="25853A0D" w14:textId="77777777" w:rsidR="00C37446" w:rsidRDefault="00C37446" w:rsidP="00124394">
      <w:pPr>
        <w:widowControl/>
        <w:spacing w:after="0" w:line="276" w:lineRule="auto"/>
        <w:rPr>
          <w:rFonts w:eastAsiaTheme="minorHAnsi"/>
          <w:sz w:val="24"/>
          <w:szCs w:val="24"/>
          <w:lang w:eastAsia="en-US"/>
        </w:rPr>
      </w:pPr>
    </w:p>
    <w:p w14:paraId="0310D92C" w14:textId="77777777" w:rsidR="00124394" w:rsidRPr="00C37446" w:rsidRDefault="00124394" w:rsidP="00124394">
      <w:pPr>
        <w:widowControl/>
        <w:spacing w:after="0" w:line="276" w:lineRule="auto"/>
        <w:rPr>
          <w:rFonts w:eastAsiaTheme="minorHAnsi"/>
          <w:sz w:val="24"/>
          <w:szCs w:val="24"/>
          <w:lang w:eastAsia="en-US"/>
        </w:rPr>
      </w:pPr>
    </w:p>
    <w:p w14:paraId="3868154C" w14:textId="77777777" w:rsidR="00C37446" w:rsidRPr="00C37446" w:rsidRDefault="00C37446" w:rsidP="00124394">
      <w:pPr>
        <w:widowControl/>
        <w:spacing w:after="0" w:line="276" w:lineRule="auto"/>
        <w:rPr>
          <w:rFonts w:eastAsiaTheme="minorHAnsi"/>
          <w:sz w:val="24"/>
          <w:szCs w:val="24"/>
          <w:lang w:eastAsia="en-US"/>
        </w:rPr>
      </w:pPr>
    </w:p>
    <w:p w14:paraId="0C05D3D0" w14:textId="77777777" w:rsidR="00C37446" w:rsidRPr="00C37446" w:rsidRDefault="00956748" w:rsidP="00124394">
      <w:pPr>
        <w:widowControl/>
        <w:spacing w:after="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Lymfangiografi</w:t>
      </w:r>
    </w:p>
    <w:p w14:paraId="569B9CD1" w14:textId="77777777" w:rsidR="00C37446" w:rsidRDefault="00956748" w:rsidP="00124394">
      <w:pPr>
        <w:widowControl/>
        <w:tabs>
          <w:tab w:val="left" w:pos="3360"/>
        </w:tabs>
        <w:spacing w:after="0" w:line="276" w:lineRule="auto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Undersökningen av lymfkärl kan göras med s.k. </w:t>
      </w:r>
      <w:proofErr w:type="spellStart"/>
      <w:r>
        <w:rPr>
          <w:rFonts w:eastAsiaTheme="minorHAnsi"/>
          <w:sz w:val="24"/>
          <w:szCs w:val="24"/>
          <w:lang w:eastAsia="en-US"/>
        </w:rPr>
        <w:t>indocyanin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grönfärg (ICG) </w:t>
      </w:r>
      <w:r w:rsidRPr="00956748">
        <w:rPr>
          <w:rFonts w:eastAsiaTheme="minorHAnsi"/>
          <w:sz w:val="24"/>
          <w:szCs w:val="24"/>
          <w:lang w:eastAsia="en-US"/>
        </w:rPr>
        <w:t>som är ett vattenlösligt färgämne i kombination med s.k. ”nära infrarött ljus”</w:t>
      </w:r>
      <w:r w:rsidRPr="00956748">
        <w:rPr>
          <w:sz w:val="24"/>
          <w:szCs w:val="24"/>
        </w:rPr>
        <w:t>. Intravenös ICG är en</w:t>
      </w:r>
      <w:r w:rsidR="00824863">
        <w:rPr>
          <w:sz w:val="24"/>
          <w:szCs w:val="24"/>
        </w:rPr>
        <w:t xml:space="preserve"> s.k.</w:t>
      </w:r>
      <w:r w:rsidRPr="00956748">
        <w:rPr>
          <w:sz w:val="24"/>
          <w:szCs w:val="24"/>
        </w:rPr>
        <w:t xml:space="preserve"> </w:t>
      </w:r>
      <w:proofErr w:type="spellStart"/>
      <w:r w:rsidRPr="00956748">
        <w:rPr>
          <w:sz w:val="24"/>
          <w:szCs w:val="24"/>
        </w:rPr>
        <w:t>fluorofor</w:t>
      </w:r>
      <w:proofErr w:type="spellEnd"/>
      <w:r w:rsidRPr="00956748">
        <w:rPr>
          <w:sz w:val="24"/>
          <w:szCs w:val="24"/>
        </w:rPr>
        <w:t xml:space="preserve"> med en långvarig hög säkerhetsprofil.</w:t>
      </w:r>
      <w:r w:rsidR="004A2368">
        <w:rPr>
          <w:sz w:val="24"/>
          <w:szCs w:val="24"/>
        </w:rPr>
        <w:t xml:space="preserve"> Injektionen sätts mellan fingrar eller tår och smärtar intensivt under 45 sekunder och försvinner därefter.</w:t>
      </w:r>
    </w:p>
    <w:p w14:paraId="2ADBD7FE" w14:textId="77777777" w:rsidR="00956748" w:rsidRDefault="00956748" w:rsidP="00124394">
      <w:pPr>
        <w:widowControl/>
        <w:tabs>
          <w:tab w:val="left" w:pos="3360"/>
        </w:tabs>
        <w:spacing w:after="0" w:line="276" w:lineRule="auto"/>
        <w:rPr>
          <w:sz w:val="24"/>
          <w:szCs w:val="24"/>
        </w:rPr>
      </w:pPr>
    </w:p>
    <w:p w14:paraId="4EF9EB7D" w14:textId="77777777" w:rsidR="00956748" w:rsidRDefault="00956748" w:rsidP="00124394">
      <w:pPr>
        <w:widowControl/>
        <w:tabs>
          <w:tab w:val="left" w:pos="3360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Efter undersökningen utsöndras ämnet via </w:t>
      </w:r>
      <w:r w:rsidR="00824863">
        <w:rPr>
          <w:sz w:val="24"/>
          <w:szCs w:val="24"/>
        </w:rPr>
        <w:t xml:space="preserve">urinen, varför denna kan komma att vara grön. Även ett grönt märke vid injektionsstället, </w:t>
      </w:r>
      <w:proofErr w:type="gramStart"/>
      <w:r w:rsidR="00824863">
        <w:rPr>
          <w:sz w:val="24"/>
          <w:szCs w:val="24"/>
        </w:rPr>
        <w:t>mellan tår eller</w:t>
      </w:r>
      <w:proofErr w:type="gramEnd"/>
      <w:r w:rsidR="00824863">
        <w:rPr>
          <w:sz w:val="24"/>
          <w:szCs w:val="24"/>
        </w:rPr>
        <w:t xml:space="preserve"> fingrar, kan vara kvar under en längre tid. Allergiska reaktioner är ovanliga, men tidigare eventuella allergier mot läkemedel</w:t>
      </w:r>
      <w:r w:rsidR="004A2368">
        <w:rPr>
          <w:sz w:val="24"/>
          <w:szCs w:val="24"/>
        </w:rPr>
        <w:t>,</w:t>
      </w:r>
      <w:r w:rsidR="00824863">
        <w:rPr>
          <w:sz w:val="24"/>
          <w:szCs w:val="24"/>
        </w:rPr>
        <w:t xml:space="preserve"> kontrast</w:t>
      </w:r>
      <w:r w:rsidR="004A2368">
        <w:rPr>
          <w:sz w:val="24"/>
          <w:szCs w:val="24"/>
        </w:rPr>
        <w:t xml:space="preserve"> eller jod</w:t>
      </w:r>
      <w:r w:rsidR="00824863">
        <w:rPr>
          <w:sz w:val="24"/>
          <w:szCs w:val="24"/>
        </w:rPr>
        <w:t xml:space="preserve"> bör nämnas för din behandlande läkare.</w:t>
      </w:r>
      <w:r>
        <w:rPr>
          <w:sz w:val="24"/>
          <w:szCs w:val="24"/>
        </w:rPr>
        <w:t xml:space="preserve"> </w:t>
      </w:r>
    </w:p>
    <w:p w14:paraId="64CBE76F" w14:textId="77777777" w:rsidR="00824863" w:rsidRDefault="00824863" w:rsidP="00124394">
      <w:pPr>
        <w:widowControl/>
        <w:tabs>
          <w:tab w:val="left" w:pos="3360"/>
        </w:tabs>
        <w:spacing w:after="0" w:line="276" w:lineRule="auto"/>
        <w:rPr>
          <w:sz w:val="24"/>
          <w:szCs w:val="24"/>
        </w:rPr>
      </w:pPr>
    </w:p>
    <w:p w14:paraId="7D7A8308" w14:textId="77777777" w:rsidR="00956748" w:rsidRDefault="00956748" w:rsidP="00124394">
      <w:pPr>
        <w:widowControl/>
        <w:tabs>
          <w:tab w:val="left" w:pos="3360"/>
        </w:tabs>
        <w:spacing w:after="0" w:line="276" w:lineRule="auto"/>
        <w:rPr>
          <w:rFonts w:eastAsiaTheme="minorHAnsi"/>
          <w:sz w:val="24"/>
          <w:szCs w:val="24"/>
          <w:lang w:eastAsia="en-US"/>
        </w:rPr>
      </w:pPr>
    </w:p>
    <w:p w14:paraId="6001D7D2" w14:textId="77777777" w:rsidR="00124394" w:rsidRDefault="00124394" w:rsidP="00124394">
      <w:pPr>
        <w:widowControl/>
        <w:tabs>
          <w:tab w:val="left" w:pos="3360"/>
        </w:tabs>
        <w:spacing w:after="0" w:line="276" w:lineRule="auto"/>
        <w:rPr>
          <w:rFonts w:eastAsiaTheme="minorHAnsi"/>
          <w:sz w:val="24"/>
          <w:szCs w:val="24"/>
          <w:lang w:eastAsia="en-US"/>
        </w:rPr>
      </w:pPr>
    </w:p>
    <w:p w14:paraId="41C16E54" w14:textId="77777777" w:rsidR="00124394" w:rsidRPr="00C37446" w:rsidRDefault="00124394" w:rsidP="00124394">
      <w:pPr>
        <w:widowControl/>
        <w:tabs>
          <w:tab w:val="left" w:pos="3360"/>
        </w:tabs>
        <w:spacing w:after="0" w:line="276" w:lineRule="auto"/>
        <w:rPr>
          <w:rFonts w:eastAsiaTheme="minorHAnsi"/>
          <w:sz w:val="24"/>
          <w:szCs w:val="24"/>
          <w:lang w:eastAsia="en-US"/>
        </w:rPr>
      </w:pPr>
    </w:p>
    <w:p w14:paraId="34B25A98" w14:textId="77777777" w:rsidR="00C37446" w:rsidRPr="00C37446" w:rsidRDefault="00C37446" w:rsidP="00124394">
      <w:pPr>
        <w:widowControl/>
        <w:spacing w:after="0" w:line="276" w:lineRule="auto"/>
        <w:rPr>
          <w:rFonts w:eastAsiaTheme="minorHAnsi"/>
          <w:b/>
          <w:sz w:val="28"/>
          <w:szCs w:val="28"/>
          <w:lang w:eastAsia="en-US"/>
        </w:rPr>
      </w:pPr>
      <w:r w:rsidRPr="00C37446">
        <w:rPr>
          <w:rFonts w:eastAsiaTheme="minorHAnsi"/>
          <w:b/>
          <w:sz w:val="28"/>
          <w:szCs w:val="28"/>
          <w:lang w:eastAsia="en-US"/>
        </w:rPr>
        <w:t xml:space="preserve">Villkor för att du ska bli opererad </w:t>
      </w:r>
    </w:p>
    <w:p w14:paraId="394A3709" w14:textId="77777777" w:rsidR="006F63CB" w:rsidRPr="00C37446" w:rsidRDefault="00824863" w:rsidP="00124394">
      <w:pPr>
        <w:widowControl/>
        <w:spacing w:after="0" w:line="276" w:lineRule="auto"/>
        <w:ind w:right="850"/>
        <w:rPr>
          <w:rFonts w:eastAsiaTheme="minorHAnsi"/>
          <w:sz w:val="24"/>
          <w:szCs w:val="24"/>
          <w:lang w:eastAsia="en-US"/>
        </w:rPr>
      </w:pPr>
      <w:bookmarkStart w:id="0" w:name="_Hlk21599288"/>
      <w:r>
        <w:rPr>
          <w:rFonts w:eastAsiaTheme="minorHAnsi"/>
          <w:sz w:val="24"/>
          <w:szCs w:val="24"/>
          <w:lang w:eastAsia="en-US"/>
        </w:rPr>
        <w:t>Din läkare kommer under besöket att bedöma dina förutsättningar för kirurgi med tillgängliga metoder utifrån en rad faktorer</w:t>
      </w:r>
      <w:r w:rsidR="00B3467E">
        <w:rPr>
          <w:rFonts w:eastAsiaTheme="minorHAnsi"/>
          <w:sz w:val="24"/>
          <w:szCs w:val="24"/>
          <w:lang w:eastAsia="en-US"/>
        </w:rPr>
        <w:t xml:space="preserve"> där inte alla behöver </w:t>
      </w:r>
      <w:r w:rsidR="00120E86">
        <w:rPr>
          <w:rFonts w:eastAsiaTheme="minorHAnsi"/>
          <w:sz w:val="24"/>
          <w:szCs w:val="24"/>
          <w:lang w:eastAsia="en-US"/>
        </w:rPr>
        <w:t>denna undersökning.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bookmarkEnd w:id="0"/>
    <w:sectPr w:rsidR="006F63CB" w:rsidRPr="00C37446" w:rsidSect="00F7119F">
      <w:type w:val="continuous"/>
      <w:pgSz w:w="16838" w:h="11906" w:orient="landscape" w:code="9"/>
      <w:pgMar w:top="1134" w:right="1230" w:bottom="1361" w:left="1230" w:header="709" w:footer="709" w:gutter="0"/>
      <w:cols w:num="2" w:space="246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563EB" w14:textId="77777777" w:rsidR="00B17C81" w:rsidRDefault="00B17C81" w:rsidP="00F7119F">
      <w:pPr>
        <w:spacing w:after="0" w:line="240" w:lineRule="auto"/>
      </w:pPr>
      <w:r>
        <w:separator/>
      </w:r>
    </w:p>
  </w:endnote>
  <w:endnote w:type="continuationSeparator" w:id="0">
    <w:p w14:paraId="1F7212C6" w14:textId="77777777" w:rsidR="00B17C81" w:rsidRDefault="00B17C81" w:rsidP="00F7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69D4F" w14:textId="77777777" w:rsidR="00B17C81" w:rsidRDefault="00B17C81" w:rsidP="00F7119F">
      <w:pPr>
        <w:spacing w:after="0" w:line="240" w:lineRule="auto"/>
      </w:pPr>
      <w:r>
        <w:separator/>
      </w:r>
    </w:p>
  </w:footnote>
  <w:footnote w:type="continuationSeparator" w:id="0">
    <w:p w14:paraId="1A8FE254" w14:textId="77777777" w:rsidR="00B17C81" w:rsidRDefault="00B17C81" w:rsidP="00F71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CE2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CE03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04A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98C1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7E41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CA46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D4F2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861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8E3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70F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A186F"/>
    <w:multiLevelType w:val="hybridMultilevel"/>
    <w:tmpl w:val="E724E886"/>
    <w:lvl w:ilvl="0" w:tplc="C1C2A3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73674"/>
    <w:multiLevelType w:val="hybridMultilevel"/>
    <w:tmpl w:val="AC98E386"/>
    <w:lvl w:ilvl="0" w:tplc="6792B1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522E1"/>
    <w:multiLevelType w:val="hybridMultilevel"/>
    <w:tmpl w:val="A1E2FA14"/>
    <w:lvl w:ilvl="0" w:tplc="9C002A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0A2AE7"/>
    <w:multiLevelType w:val="hybridMultilevel"/>
    <w:tmpl w:val="507C29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EE471B"/>
    <w:multiLevelType w:val="hybridMultilevel"/>
    <w:tmpl w:val="2468F1D6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7464C6"/>
    <w:multiLevelType w:val="hybridMultilevel"/>
    <w:tmpl w:val="AE069C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D7EC0"/>
    <w:multiLevelType w:val="hybridMultilevel"/>
    <w:tmpl w:val="E1C861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D0F71"/>
    <w:multiLevelType w:val="hybridMultilevel"/>
    <w:tmpl w:val="34B44E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63F47"/>
    <w:multiLevelType w:val="multilevel"/>
    <w:tmpl w:val="FD2A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723237"/>
    <w:multiLevelType w:val="hybridMultilevel"/>
    <w:tmpl w:val="7040A7A6"/>
    <w:lvl w:ilvl="0" w:tplc="9C002A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65347"/>
    <w:multiLevelType w:val="hybridMultilevel"/>
    <w:tmpl w:val="10C0E2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302C3"/>
    <w:multiLevelType w:val="hybridMultilevel"/>
    <w:tmpl w:val="1E12FD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F20BE"/>
    <w:multiLevelType w:val="hybridMultilevel"/>
    <w:tmpl w:val="985230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20799"/>
    <w:multiLevelType w:val="hybridMultilevel"/>
    <w:tmpl w:val="71CAD380"/>
    <w:lvl w:ilvl="0" w:tplc="9C002A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C10FF"/>
    <w:multiLevelType w:val="hybridMultilevel"/>
    <w:tmpl w:val="12F2346C"/>
    <w:lvl w:ilvl="0" w:tplc="BAFE192C">
      <w:start w:val="1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034013"/>
    <w:multiLevelType w:val="hybridMultilevel"/>
    <w:tmpl w:val="D02A81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24237"/>
    <w:multiLevelType w:val="hybridMultilevel"/>
    <w:tmpl w:val="FD2AB8C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A3320"/>
    <w:multiLevelType w:val="hybridMultilevel"/>
    <w:tmpl w:val="6E38E6E8"/>
    <w:lvl w:ilvl="0" w:tplc="DD0497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9320663">
    <w:abstractNumId w:val="8"/>
  </w:num>
  <w:num w:numId="2" w16cid:durableId="2038459150">
    <w:abstractNumId w:val="3"/>
  </w:num>
  <w:num w:numId="3" w16cid:durableId="1505895084">
    <w:abstractNumId w:val="2"/>
  </w:num>
  <w:num w:numId="4" w16cid:durableId="755398584">
    <w:abstractNumId w:val="1"/>
  </w:num>
  <w:num w:numId="5" w16cid:durableId="837965431">
    <w:abstractNumId w:val="0"/>
  </w:num>
  <w:num w:numId="6" w16cid:durableId="1762606014">
    <w:abstractNumId w:val="9"/>
  </w:num>
  <w:num w:numId="7" w16cid:durableId="1423798750">
    <w:abstractNumId w:val="7"/>
  </w:num>
  <w:num w:numId="8" w16cid:durableId="57899225">
    <w:abstractNumId w:val="6"/>
  </w:num>
  <w:num w:numId="9" w16cid:durableId="2033874358">
    <w:abstractNumId w:val="5"/>
  </w:num>
  <w:num w:numId="10" w16cid:durableId="1269042191">
    <w:abstractNumId w:val="4"/>
  </w:num>
  <w:num w:numId="11" w16cid:durableId="429279024">
    <w:abstractNumId w:val="26"/>
  </w:num>
  <w:num w:numId="12" w16cid:durableId="392774831">
    <w:abstractNumId w:val="18"/>
  </w:num>
  <w:num w:numId="13" w16cid:durableId="178588053">
    <w:abstractNumId w:val="23"/>
  </w:num>
  <w:num w:numId="14" w16cid:durableId="251862323">
    <w:abstractNumId w:val="12"/>
  </w:num>
  <w:num w:numId="15" w16cid:durableId="610169019">
    <w:abstractNumId w:val="19"/>
  </w:num>
  <w:num w:numId="16" w16cid:durableId="1974408075">
    <w:abstractNumId w:val="25"/>
  </w:num>
  <w:num w:numId="17" w16cid:durableId="1717389054">
    <w:abstractNumId w:val="16"/>
  </w:num>
  <w:num w:numId="18" w16cid:durableId="2074497743">
    <w:abstractNumId w:val="21"/>
  </w:num>
  <w:num w:numId="19" w16cid:durableId="73599273">
    <w:abstractNumId w:val="17"/>
  </w:num>
  <w:num w:numId="20" w16cid:durableId="2091583473">
    <w:abstractNumId w:val="22"/>
  </w:num>
  <w:num w:numId="21" w16cid:durableId="554856889">
    <w:abstractNumId w:val="15"/>
  </w:num>
  <w:num w:numId="22" w16cid:durableId="1612856442">
    <w:abstractNumId w:val="27"/>
  </w:num>
  <w:num w:numId="23" w16cid:durableId="1641958497">
    <w:abstractNumId w:val="14"/>
  </w:num>
  <w:num w:numId="24" w16cid:durableId="2119833563">
    <w:abstractNumId w:val="11"/>
  </w:num>
  <w:num w:numId="25" w16cid:durableId="1710958349">
    <w:abstractNumId w:val="10"/>
  </w:num>
  <w:num w:numId="26" w16cid:durableId="1850174360">
    <w:abstractNumId w:val="13"/>
  </w:num>
  <w:num w:numId="27" w16cid:durableId="2105497635">
    <w:abstractNumId w:val="20"/>
  </w:num>
  <w:num w:numId="28" w16cid:durableId="12701175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0A9"/>
    <w:rsid w:val="00012692"/>
    <w:rsid w:val="00013E81"/>
    <w:rsid w:val="00013FBE"/>
    <w:rsid w:val="0002467C"/>
    <w:rsid w:val="000325A3"/>
    <w:rsid w:val="00033BB0"/>
    <w:rsid w:val="00063CE5"/>
    <w:rsid w:val="00072990"/>
    <w:rsid w:val="000807EA"/>
    <w:rsid w:val="00081CCB"/>
    <w:rsid w:val="000951ED"/>
    <w:rsid w:val="000B2A00"/>
    <w:rsid w:val="000C0DFE"/>
    <w:rsid w:val="000E3E35"/>
    <w:rsid w:val="000E7678"/>
    <w:rsid w:val="000F355B"/>
    <w:rsid w:val="001018B2"/>
    <w:rsid w:val="00102685"/>
    <w:rsid w:val="001109EA"/>
    <w:rsid w:val="00110FCE"/>
    <w:rsid w:val="001207F0"/>
    <w:rsid w:val="00120E86"/>
    <w:rsid w:val="00124394"/>
    <w:rsid w:val="00136F31"/>
    <w:rsid w:val="001441A4"/>
    <w:rsid w:val="00145D2A"/>
    <w:rsid w:val="0015256B"/>
    <w:rsid w:val="00166D01"/>
    <w:rsid w:val="00171CF1"/>
    <w:rsid w:val="00173359"/>
    <w:rsid w:val="00173A7D"/>
    <w:rsid w:val="00173F85"/>
    <w:rsid w:val="00190A63"/>
    <w:rsid w:val="00196FC4"/>
    <w:rsid w:val="001A102D"/>
    <w:rsid w:val="001A3E7F"/>
    <w:rsid w:val="001A7B43"/>
    <w:rsid w:val="001B01CD"/>
    <w:rsid w:val="001B2242"/>
    <w:rsid w:val="001C016E"/>
    <w:rsid w:val="001E08E9"/>
    <w:rsid w:val="001F1968"/>
    <w:rsid w:val="001F737D"/>
    <w:rsid w:val="0020621A"/>
    <w:rsid w:val="00207E19"/>
    <w:rsid w:val="00226842"/>
    <w:rsid w:val="002374D8"/>
    <w:rsid w:val="002507E6"/>
    <w:rsid w:val="00275ABF"/>
    <w:rsid w:val="00295957"/>
    <w:rsid w:val="002A07BE"/>
    <w:rsid w:val="002A135A"/>
    <w:rsid w:val="002A4A44"/>
    <w:rsid w:val="002B40A1"/>
    <w:rsid w:val="002C4B61"/>
    <w:rsid w:val="002E4312"/>
    <w:rsid w:val="0031193E"/>
    <w:rsid w:val="00311B06"/>
    <w:rsid w:val="00320B8E"/>
    <w:rsid w:val="003215E5"/>
    <w:rsid w:val="0032753C"/>
    <w:rsid w:val="00334A85"/>
    <w:rsid w:val="00335092"/>
    <w:rsid w:val="0035788B"/>
    <w:rsid w:val="003658C6"/>
    <w:rsid w:val="00365905"/>
    <w:rsid w:val="00373CFD"/>
    <w:rsid w:val="0037448C"/>
    <w:rsid w:val="00384956"/>
    <w:rsid w:val="00385B3D"/>
    <w:rsid w:val="00394CAC"/>
    <w:rsid w:val="003A17C0"/>
    <w:rsid w:val="003B5DEE"/>
    <w:rsid w:val="003C083A"/>
    <w:rsid w:val="003D58A7"/>
    <w:rsid w:val="00400D28"/>
    <w:rsid w:val="004050C2"/>
    <w:rsid w:val="00412C51"/>
    <w:rsid w:val="0042178B"/>
    <w:rsid w:val="0043067D"/>
    <w:rsid w:val="00440A55"/>
    <w:rsid w:val="0045320D"/>
    <w:rsid w:val="00453B9D"/>
    <w:rsid w:val="00466865"/>
    <w:rsid w:val="004812D8"/>
    <w:rsid w:val="004835E5"/>
    <w:rsid w:val="00483AA9"/>
    <w:rsid w:val="004A02EE"/>
    <w:rsid w:val="004A2368"/>
    <w:rsid w:val="004B7711"/>
    <w:rsid w:val="004E3641"/>
    <w:rsid w:val="004E4A2D"/>
    <w:rsid w:val="004E5236"/>
    <w:rsid w:val="004F32C6"/>
    <w:rsid w:val="004F51AD"/>
    <w:rsid w:val="004F5917"/>
    <w:rsid w:val="00507072"/>
    <w:rsid w:val="00514179"/>
    <w:rsid w:val="0052037E"/>
    <w:rsid w:val="00521AA8"/>
    <w:rsid w:val="00524BB9"/>
    <w:rsid w:val="00524ED7"/>
    <w:rsid w:val="00540068"/>
    <w:rsid w:val="005432E9"/>
    <w:rsid w:val="00544A7A"/>
    <w:rsid w:val="005463DB"/>
    <w:rsid w:val="00547C96"/>
    <w:rsid w:val="00550B05"/>
    <w:rsid w:val="00563693"/>
    <w:rsid w:val="00567BF4"/>
    <w:rsid w:val="005923BA"/>
    <w:rsid w:val="00595467"/>
    <w:rsid w:val="0059669B"/>
    <w:rsid w:val="005A472E"/>
    <w:rsid w:val="005B0938"/>
    <w:rsid w:val="005B5F3F"/>
    <w:rsid w:val="005C2D7D"/>
    <w:rsid w:val="005C53A4"/>
    <w:rsid w:val="005D1DB3"/>
    <w:rsid w:val="005F5C6C"/>
    <w:rsid w:val="006006E2"/>
    <w:rsid w:val="006017D9"/>
    <w:rsid w:val="00603FF1"/>
    <w:rsid w:val="0061266E"/>
    <w:rsid w:val="006179CA"/>
    <w:rsid w:val="006348B8"/>
    <w:rsid w:val="00647739"/>
    <w:rsid w:val="00652611"/>
    <w:rsid w:val="00655B6F"/>
    <w:rsid w:val="0068167D"/>
    <w:rsid w:val="0068238B"/>
    <w:rsid w:val="0068297E"/>
    <w:rsid w:val="006952F0"/>
    <w:rsid w:val="0069712B"/>
    <w:rsid w:val="006973DB"/>
    <w:rsid w:val="006C3815"/>
    <w:rsid w:val="006C43A5"/>
    <w:rsid w:val="006E6CB2"/>
    <w:rsid w:val="006F01E0"/>
    <w:rsid w:val="006F0231"/>
    <w:rsid w:val="006F11D1"/>
    <w:rsid w:val="006F5654"/>
    <w:rsid w:val="006F5C4A"/>
    <w:rsid w:val="006F5D24"/>
    <w:rsid w:val="006F63CB"/>
    <w:rsid w:val="00701E16"/>
    <w:rsid w:val="007129E8"/>
    <w:rsid w:val="00713438"/>
    <w:rsid w:val="007222D9"/>
    <w:rsid w:val="00722E92"/>
    <w:rsid w:val="00723C7A"/>
    <w:rsid w:val="00726C88"/>
    <w:rsid w:val="0073715A"/>
    <w:rsid w:val="00737F53"/>
    <w:rsid w:val="00757233"/>
    <w:rsid w:val="00761A21"/>
    <w:rsid w:val="00763B22"/>
    <w:rsid w:val="007643E1"/>
    <w:rsid w:val="0076533E"/>
    <w:rsid w:val="00765ACD"/>
    <w:rsid w:val="00770735"/>
    <w:rsid w:val="00781BCF"/>
    <w:rsid w:val="00782107"/>
    <w:rsid w:val="00786BCB"/>
    <w:rsid w:val="00794BC3"/>
    <w:rsid w:val="00794FBA"/>
    <w:rsid w:val="007B2760"/>
    <w:rsid w:val="007C0DDA"/>
    <w:rsid w:val="007C2D8A"/>
    <w:rsid w:val="007C6D6C"/>
    <w:rsid w:val="007D5AFF"/>
    <w:rsid w:val="007D6973"/>
    <w:rsid w:val="00807193"/>
    <w:rsid w:val="00807503"/>
    <w:rsid w:val="008122BC"/>
    <w:rsid w:val="00823393"/>
    <w:rsid w:val="00824863"/>
    <w:rsid w:val="00826C7E"/>
    <w:rsid w:val="008279D9"/>
    <w:rsid w:val="00827D6D"/>
    <w:rsid w:val="00830A84"/>
    <w:rsid w:val="008324CE"/>
    <w:rsid w:val="00844734"/>
    <w:rsid w:val="00845073"/>
    <w:rsid w:val="00847FB3"/>
    <w:rsid w:val="008549AE"/>
    <w:rsid w:val="00887AE5"/>
    <w:rsid w:val="008A69C6"/>
    <w:rsid w:val="008B093E"/>
    <w:rsid w:val="008B172A"/>
    <w:rsid w:val="008B788A"/>
    <w:rsid w:val="008C5938"/>
    <w:rsid w:val="008C73C9"/>
    <w:rsid w:val="008E20F7"/>
    <w:rsid w:val="00903F0B"/>
    <w:rsid w:val="009111AC"/>
    <w:rsid w:val="00931CCB"/>
    <w:rsid w:val="00940393"/>
    <w:rsid w:val="00940DA5"/>
    <w:rsid w:val="009529EC"/>
    <w:rsid w:val="00954932"/>
    <w:rsid w:val="00956748"/>
    <w:rsid w:val="00967F39"/>
    <w:rsid w:val="009873F0"/>
    <w:rsid w:val="00987AF5"/>
    <w:rsid w:val="009964AA"/>
    <w:rsid w:val="009A1D30"/>
    <w:rsid w:val="009A3FAC"/>
    <w:rsid w:val="009B1CAB"/>
    <w:rsid w:val="009B3420"/>
    <w:rsid w:val="009B4555"/>
    <w:rsid w:val="009B5756"/>
    <w:rsid w:val="009C249A"/>
    <w:rsid w:val="009C510C"/>
    <w:rsid w:val="009D13CD"/>
    <w:rsid w:val="009D3906"/>
    <w:rsid w:val="009E4666"/>
    <w:rsid w:val="00A25158"/>
    <w:rsid w:val="00A270A9"/>
    <w:rsid w:val="00A276EE"/>
    <w:rsid w:val="00A42758"/>
    <w:rsid w:val="00A442F7"/>
    <w:rsid w:val="00A473DD"/>
    <w:rsid w:val="00A527B2"/>
    <w:rsid w:val="00A532F0"/>
    <w:rsid w:val="00A57DA6"/>
    <w:rsid w:val="00A64AA8"/>
    <w:rsid w:val="00A64B0B"/>
    <w:rsid w:val="00A67716"/>
    <w:rsid w:val="00A71C6C"/>
    <w:rsid w:val="00A82F4F"/>
    <w:rsid w:val="00A8388E"/>
    <w:rsid w:val="00A853FF"/>
    <w:rsid w:val="00A935ED"/>
    <w:rsid w:val="00A9665D"/>
    <w:rsid w:val="00AA2932"/>
    <w:rsid w:val="00AA5F24"/>
    <w:rsid w:val="00AA645F"/>
    <w:rsid w:val="00AB7766"/>
    <w:rsid w:val="00AE2B7E"/>
    <w:rsid w:val="00AE4A23"/>
    <w:rsid w:val="00AE780C"/>
    <w:rsid w:val="00AF2163"/>
    <w:rsid w:val="00AF26CE"/>
    <w:rsid w:val="00AF5EA0"/>
    <w:rsid w:val="00B01FD7"/>
    <w:rsid w:val="00B02679"/>
    <w:rsid w:val="00B104CA"/>
    <w:rsid w:val="00B1200A"/>
    <w:rsid w:val="00B123E5"/>
    <w:rsid w:val="00B17C81"/>
    <w:rsid w:val="00B20796"/>
    <w:rsid w:val="00B30063"/>
    <w:rsid w:val="00B32CBC"/>
    <w:rsid w:val="00B3467E"/>
    <w:rsid w:val="00B404F3"/>
    <w:rsid w:val="00B415DC"/>
    <w:rsid w:val="00B602A7"/>
    <w:rsid w:val="00B63D59"/>
    <w:rsid w:val="00B72C07"/>
    <w:rsid w:val="00B87412"/>
    <w:rsid w:val="00B930B4"/>
    <w:rsid w:val="00BA0C53"/>
    <w:rsid w:val="00BA2BF4"/>
    <w:rsid w:val="00BA7BA1"/>
    <w:rsid w:val="00BB20AB"/>
    <w:rsid w:val="00BC13B1"/>
    <w:rsid w:val="00BC26F0"/>
    <w:rsid w:val="00BC4F88"/>
    <w:rsid w:val="00BC5156"/>
    <w:rsid w:val="00BC5443"/>
    <w:rsid w:val="00BD5AC2"/>
    <w:rsid w:val="00BE2005"/>
    <w:rsid w:val="00BE2387"/>
    <w:rsid w:val="00BE69C2"/>
    <w:rsid w:val="00BF132A"/>
    <w:rsid w:val="00C02931"/>
    <w:rsid w:val="00C12901"/>
    <w:rsid w:val="00C27D50"/>
    <w:rsid w:val="00C35092"/>
    <w:rsid w:val="00C37446"/>
    <w:rsid w:val="00C43EEE"/>
    <w:rsid w:val="00C504F9"/>
    <w:rsid w:val="00C513F1"/>
    <w:rsid w:val="00C60685"/>
    <w:rsid w:val="00C67646"/>
    <w:rsid w:val="00C679E9"/>
    <w:rsid w:val="00C76A29"/>
    <w:rsid w:val="00C943DC"/>
    <w:rsid w:val="00C97A33"/>
    <w:rsid w:val="00CA1451"/>
    <w:rsid w:val="00CA1BA9"/>
    <w:rsid w:val="00CA4619"/>
    <w:rsid w:val="00CA5B6A"/>
    <w:rsid w:val="00CB1FE2"/>
    <w:rsid w:val="00CB565B"/>
    <w:rsid w:val="00CD2DFE"/>
    <w:rsid w:val="00CD7A5B"/>
    <w:rsid w:val="00CF3C0E"/>
    <w:rsid w:val="00D04B97"/>
    <w:rsid w:val="00D16C17"/>
    <w:rsid w:val="00D23ED4"/>
    <w:rsid w:val="00D27006"/>
    <w:rsid w:val="00D30B7C"/>
    <w:rsid w:val="00D46732"/>
    <w:rsid w:val="00D578A0"/>
    <w:rsid w:val="00D62F60"/>
    <w:rsid w:val="00D674B0"/>
    <w:rsid w:val="00D73470"/>
    <w:rsid w:val="00D908ED"/>
    <w:rsid w:val="00D90FC8"/>
    <w:rsid w:val="00D92D48"/>
    <w:rsid w:val="00D93923"/>
    <w:rsid w:val="00D94F31"/>
    <w:rsid w:val="00DB2E10"/>
    <w:rsid w:val="00DB57D1"/>
    <w:rsid w:val="00DC6BA8"/>
    <w:rsid w:val="00DD5546"/>
    <w:rsid w:val="00DD758A"/>
    <w:rsid w:val="00DE58E2"/>
    <w:rsid w:val="00DF4DC5"/>
    <w:rsid w:val="00E21E39"/>
    <w:rsid w:val="00E269BA"/>
    <w:rsid w:val="00E31258"/>
    <w:rsid w:val="00E31F3F"/>
    <w:rsid w:val="00E427C1"/>
    <w:rsid w:val="00E441FD"/>
    <w:rsid w:val="00E44770"/>
    <w:rsid w:val="00E454F3"/>
    <w:rsid w:val="00E50381"/>
    <w:rsid w:val="00E622B4"/>
    <w:rsid w:val="00E713F7"/>
    <w:rsid w:val="00E73009"/>
    <w:rsid w:val="00E81ABB"/>
    <w:rsid w:val="00E82B9B"/>
    <w:rsid w:val="00E83A5F"/>
    <w:rsid w:val="00E901EE"/>
    <w:rsid w:val="00E94700"/>
    <w:rsid w:val="00E94FD9"/>
    <w:rsid w:val="00EA1C72"/>
    <w:rsid w:val="00EB3852"/>
    <w:rsid w:val="00EC12B1"/>
    <w:rsid w:val="00ED7D46"/>
    <w:rsid w:val="00EE53B9"/>
    <w:rsid w:val="00EF1D17"/>
    <w:rsid w:val="00EF6553"/>
    <w:rsid w:val="00F11562"/>
    <w:rsid w:val="00F17E2C"/>
    <w:rsid w:val="00F27812"/>
    <w:rsid w:val="00F3020F"/>
    <w:rsid w:val="00F365F8"/>
    <w:rsid w:val="00F36685"/>
    <w:rsid w:val="00F51D8D"/>
    <w:rsid w:val="00F539C9"/>
    <w:rsid w:val="00F7119F"/>
    <w:rsid w:val="00F75CC8"/>
    <w:rsid w:val="00F77579"/>
    <w:rsid w:val="00F81C27"/>
    <w:rsid w:val="00FA1401"/>
    <w:rsid w:val="00FC1C8B"/>
    <w:rsid w:val="00FC63DD"/>
    <w:rsid w:val="00FE5190"/>
    <w:rsid w:val="00FF6267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93E87"/>
  <w15:docId w15:val="{CECCF17F-6478-4BA2-822B-BC68ABE7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rödtxt"/>
    <w:qFormat/>
    <w:rsid w:val="00C76A29"/>
    <w:pPr>
      <w:widowControl w:val="0"/>
      <w:spacing w:after="180" w:line="260" w:lineRule="exact"/>
    </w:pPr>
    <w:rPr>
      <w:sz w:val="21"/>
      <w:szCs w:val="21"/>
    </w:rPr>
  </w:style>
  <w:style w:type="paragraph" w:styleId="Rubrik1">
    <w:name w:val="heading 1"/>
    <w:aliases w:val="Arial 20 p"/>
    <w:basedOn w:val="Normal"/>
    <w:next w:val="Normal"/>
    <w:qFormat/>
    <w:rsid w:val="002374D8"/>
    <w:pPr>
      <w:keepNext/>
      <w:spacing w:after="510" w:line="240" w:lineRule="auto"/>
      <w:outlineLvl w:val="0"/>
    </w:pPr>
    <w:rPr>
      <w:rFonts w:ascii="Arial" w:hAnsi="Arial" w:cs="Arial"/>
      <w:bCs/>
      <w:kern w:val="32"/>
      <w:sz w:val="44"/>
      <w:szCs w:val="44"/>
    </w:rPr>
  </w:style>
  <w:style w:type="paragraph" w:styleId="Rubrik2">
    <w:name w:val="heading 2"/>
    <w:aliases w:val="Underrubrik_arial 10.5p"/>
    <w:basedOn w:val="Normal"/>
    <w:next w:val="Normal"/>
    <w:qFormat/>
    <w:rsid w:val="00A270A9"/>
    <w:pPr>
      <w:spacing w:after="0"/>
      <w:outlineLvl w:val="1"/>
    </w:pPr>
    <w:rPr>
      <w:rFonts w:ascii="Arial" w:hAnsi="Arial"/>
      <w:b/>
      <w:szCs w:val="86"/>
    </w:rPr>
  </w:style>
  <w:style w:type="paragraph" w:styleId="Rubrik3">
    <w:name w:val="heading 3"/>
    <w:aliases w:val="Viktigt Times 13"/>
    <w:basedOn w:val="Normal"/>
    <w:next w:val="Normal"/>
    <w:qFormat/>
    <w:rsid w:val="00334A85"/>
    <w:pPr>
      <w:spacing w:before="240" w:after="60"/>
      <w:outlineLvl w:val="2"/>
    </w:pPr>
    <w:rPr>
      <w:rFonts w:cs="Arial"/>
      <w:bCs/>
      <w:i/>
      <w:sz w:val="26"/>
      <w:szCs w:val="26"/>
    </w:rPr>
  </w:style>
  <w:style w:type="paragraph" w:styleId="Rubrik4">
    <w:name w:val="heading 4"/>
    <w:aliases w:val="bildtext"/>
    <w:basedOn w:val="Normal"/>
    <w:next w:val="Normal"/>
    <w:qFormat/>
    <w:rsid w:val="00334A85"/>
    <w:pPr>
      <w:keepNext/>
      <w:spacing w:after="0" w:line="200" w:lineRule="exact"/>
      <w:outlineLvl w:val="3"/>
    </w:pPr>
    <w:rPr>
      <w:rFonts w:cs="Arial"/>
      <w:bCs/>
      <w:sz w:val="16"/>
      <w:szCs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A9665D"/>
    <w:pPr>
      <w:widowControl w:val="0"/>
      <w:spacing w:after="120"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B20A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71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7119F"/>
    <w:rPr>
      <w:sz w:val="21"/>
      <w:szCs w:val="21"/>
    </w:rPr>
  </w:style>
  <w:style w:type="paragraph" w:styleId="Sidfot">
    <w:name w:val="footer"/>
    <w:basedOn w:val="Normal"/>
    <w:link w:val="SidfotChar"/>
    <w:uiPriority w:val="99"/>
    <w:unhideWhenUsed/>
    <w:rsid w:val="00F71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7119F"/>
    <w:rPr>
      <w:sz w:val="21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71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7119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563693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EC12B1"/>
    <w:pPr>
      <w:widowControl/>
      <w:spacing w:before="100" w:beforeAutospacing="1" w:after="100" w:afterAutospacing="1" w:line="240" w:lineRule="auto"/>
    </w:pPr>
    <w:rPr>
      <w:sz w:val="24"/>
      <w:szCs w:val="24"/>
    </w:rPr>
  </w:style>
  <w:style w:type="character" w:styleId="Stark">
    <w:name w:val="Strong"/>
    <w:basedOn w:val="Standardstycketeckensnitt"/>
    <w:uiPriority w:val="22"/>
    <w:qFormat/>
    <w:rsid w:val="00EC12B1"/>
    <w:rPr>
      <w:b/>
      <w:bCs/>
    </w:rPr>
  </w:style>
  <w:style w:type="paragraph" w:styleId="Ingetavstnd">
    <w:name w:val="No Spacing"/>
    <w:uiPriority w:val="1"/>
    <w:qFormat/>
    <w:rsid w:val="00013FB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2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4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3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EED60-0EA5-4308-BFB8-11FD043E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Rubrik Arial 20-25pt</vt:lpstr>
    </vt:vector>
  </TitlesOfParts>
  <Company>SLL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Rubrik Arial 20-25pt</dc:title>
  <dc:creator>Caroline Wigren(87jf)</dc:creator>
  <cp:lastModifiedBy>Carola Amnestad</cp:lastModifiedBy>
  <cp:revision>2</cp:revision>
  <cp:lastPrinted>2021-04-28T14:01:00Z</cp:lastPrinted>
  <dcterms:created xsi:type="dcterms:W3CDTF">2023-10-04T08:01:00Z</dcterms:created>
  <dcterms:modified xsi:type="dcterms:W3CDTF">2023-10-04T08:01:00Z</dcterms:modified>
</cp:coreProperties>
</file>